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3 (Insurance Requirements)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The insurance you need to have</w:t>
      </w:r>
      <w:r w:rsidDel="00000000" w:rsidR="00000000" w:rsidRPr="00000000">
        <w:rPr>
          <w:rtl w:val="0"/>
        </w:rPr>
      </w:r>
    </w:p>
    <w:p w:rsidR="00000000" w:rsidDel="00000000" w:rsidP="00000000" w:rsidRDefault="00000000" w:rsidRPr="00000000" w14:paraId="0000000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any other insurances as may be required by applicable Law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ensure that each of the Insurances is effective no later than: </w:t>
      </w:r>
    </w:p>
    <w:p w:rsidR="00000000" w:rsidDel="00000000" w:rsidP="00000000" w:rsidRDefault="00000000" w:rsidRPr="00000000" w14:paraId="0000000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Call-Off Contract Effective Date in respect of the Additional Insurances.</w:t>
      </w:r>
    </w:p>
    <w:p w:rsidR="00000000" w:rsidDel="00000000" w:rsidP="00000000" w:rsidRDefault="00000000" w:rsidRPr="00000000" w14:paraId="0000000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shall be: </w:t>
      </w:r>
    </w:p>
    <w:p w:rsidR="00000000" w:rsidDel="00000000" w:rsidP="00000000" w:rsidRDefault="00000000" w:rsidRPr="00000000" w14:paraId="0000000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in accordance with Good Industry Practice; </w:t>
      </w:r>
    </w:p>
    <w:p w:rsidR="00000000" w:rsidDel="00000000" w:rsidP="00000000" w:rsidRDefault="00000000" w:rsidRPr="00000000" w14:paraId="0000000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for at least six (6) years after the End Date.</w:t>
      </w:r>
    </w:p>
    <w:p w:rsidR="00000000" w:rsidDel="00000000" w:rsidP="00000000" w:rsidRDefault="00000000" w:rsidRPr="00000000" w14:paraId="000000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to manage the insurance</w:t>
      </w:r>
      <w:r w:rsidDel="00000000" w:rsidR="00000000" w:rsidRPr="00000000">
        <w:rPr>
          <w:rtl w:val="0"/>
        </w:rPr>
      </w:r>
    </w:p>
    <w:p w:rsidR="00000000" w:rsidDel="00000000" w:rsidP="00000000" w:rsidRDefault="00000000" w:rsidRPr="00000000" w14:paraId="0000000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limiting the other provisions of this Contract, the Supplier shall:</w:t>
      </w:r>
    </w:p>
    <w:p w:rsidR="00000000" w:rsidDel="00000000" w:rsidP="00000000" w:rsidRDefault="00000000" w:rsidRPr="00000000" w14:paraId="000000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2835"/>
        </w:tabs>
        <w:spacing w:after="120" w:before="120" w:line="240" w:lineRule="auto"/>
        <w:ind w:left="162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hold all policies in respect of the Insurances and cause any insurance broker </w:t>
      </w:r>
      <w:r w:rsidDel="00000000" w:rsidR="00000000" w:rsidRPr="00000000">
        <w:rPr>
          <w:rFonts w:ascii="Arial" w:cs="Arial" w:eastAsia="Arial" w:hAnsi="Arial"/>
          <w:sz w:val="24"/>
          <w:szCs w:val="24"/>
          <w:rtl w:val="0"/>
        </w:rPr>
        <w:t xml:space="preserve">affecting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11">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aren’t insured</w:t>
      </w: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Evidence of insurance you must provide</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Cancelled Insurance</w:t>
      </w:r>
      <w:r w:rsidDel="00000000" w:rsidR="00000000" w:rsidRPr="00000000">
        <w:rPr>
          <w:rtl w:val="0"/>
        </w:rPr>
      </w:r>
    </w:p>
    <w:p w:rsidR="00000000" w:rsidDel="00000000" w:rsidP="00000000" w:rsidRDefault="00000000" w:rsidRPr="00000000" w14:paraId="0000001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54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Insurance claims</w:t>
      </w:r>
    </w:p>
    <w:p w:rsidR="00000000" w:rsidDel="00000000" w:rsidP="00000000" w:rsidRDefault="00000000" w:rsidRPr="00000000" w14:paraId="0000001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requires payment of a premium, the Supplier shall be liable for and shall promptly pay such premium.</w:t>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20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REQUIRED INSURANCES</w:t>
      </w:r>
    </w:p>
    <w:p w:rsidR="00000000" w:rsidDel="00000000" w:rsidP="00000000" w:rsidRDefault="00000000" w:rsidRPr="00000000" w14:paraId="0000002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rPr>
          <w:rFonts w:ascii="Arial" w:cs="Arial" w:eastAsia="Arial" w:hAnsi="Arial"/>
          <w:b w:val="0"/>
          <w:i w:val="0"/>
          <w:smallCaps w:val="1"/>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the following insurance cover from the Framework Start Date in accordance with this Schedule:</w:t>
      </w:r>
      <w:r w:rsidDel="00000000" w:rsidR="00000000" w:rsidRPr="00000000">
        <w:rPr>
          <w:rtl w:val="0"/>
        </w:rPr>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professional indemnity insurance with cover (for a single event or a series of related events and in the aggregate) of not less than two million pounds £2,000,000 </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public liability insurance with cover (for a single event or a series of related events and in the aggregate) of not less than two million pounds £2,000,000 </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0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liability insurance with cover (for a single event or a series of related events and in the aggregate) of not less than five million pounds £5,000,000.</w:t>
      </w: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B">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D">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RM6168 – Estate Management Services</w:t>
      <w:tab/>
      <w:t xml:space="preserve">                                           </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3 (Insurance Requirements)</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3 (Insurance Requirements)</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8GIvhlrA81OMzQpxeDzgdZhHlw==">AMUW2mWDeIUDOL/pvLw4r4NhnPnbaquTi09yFZMkNquXCwvX2OC98JLArGPriabr6U/Ao/Is0KeHz5VBpijjYlrmO4iscnV0hTDs8gjVLoxBLmI++IjN4KZECchij1sqDRmgWD21iY+I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